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F0707" w14:textId="77777777" w:rsidR="00EA6D49" w:rsidRPr="00E51C3B" w:rsidRDefault="00EA6D49" w:rsidP="00EA6D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51C3B">
        <w:rPr>
          <w:rFonts w:ascii="Times New Roman" w:hAnsi="Times New Roman" w:cs="Times New Roman"/>
          <w:b/>
        </w:rPr>
        <w:t>Obrazloženje</w:t>
      </w:r>
    </w:p>
    <w:p w14:paraId="11FD85FE" w14:textId="77777777" w:rsidR="00EA6D49" w:rsidRPr="00466421" w:rsidRDefault="00EA6D49" w:rsidP="00EA6D4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466421">
        <w:rPr>
          <w:rFonts w:ascii="Times New Roman" w:hAnsi="Times New Roman" w:cs="Times New Roman"/>
          <w:bCs/>
        </w:rPr>
        <w:t>Zakonom o zaštiti životinja, u čla</w:t>
      </w:r>
      <w:r>
        <w:rPr>
          <w:rFonts w:ascii="Times New Roman" w:hAnsi="Times New Roman" w:cs="Times New Roman"/>
          <w:bCs/>
        </w:rPr>
        <w:t>n</w:t>
      </w:r>
      <w:r w:rsidRPr="00466421">
        <w:rPr>
          <w:rFonts w:ascii="Times New Roman" w:hAnsi="Times New Roman" w:cs="Times New Roman"/>
          <w:bCs/>
        </w:rPr>
        <w:t>ku 51. Uvjeti držanja kućnih ljubimaca, propisano je</w:t>
      </w:r>
      <w:r>
        <w:rPr>
          <w:rFonts w:ascii="Times New Roman" w:hAnsi="Times New Roman" w:cs="Times New Roman"/>
          <w:bCs/>
        </w:rPr>
        <w:t>: (1) da se k</w:t>
      </w:r>
      <w:r w:rsidRPr="00466421">
        <w:rPr>
          <w:rFonts w:ascii="Times New Roman" w:hAnsi="Times New Roman" w:cs="Times New Roman"/>
          <w:bCs/>
        </w:rPr>
        <w:t>ućnim ljubimcima moraju osigurati uvjeti držanja u skladu s njihovim potrebama</w:t>
      </w:r>
      <w:r>
        <w:rPr>
          <w:rFonts w:ascii="Times New Roman" w:hAnsi="Times New Roman" w:cs="Times New Roman"/>
          <w:bCs/>
        </w:rPr>
        <w:t>, (2) da je z</w:t>
      </w:r>
      <w:r w:rsidRPr="00466421">
        <w:rPr>
          <w:rFonts w:ascii="Times New Roman" w:hAnsi="Times New Roman" w:cs="Times New Roman"/>
          <w:bCs/>
        </w:rPr>
        <w:t>abranjeno držanje i postupanje s kućnim ljubimcima na način koji ugrožava zdravlje i sigurnost ljudi, posebice djece te životinja</w:t>
      </w:r>
      <w:r>
        <w:rPr>
          <w:rFonts w:ascii="Times New Roman" w:hAnsi="Times New Roman" w:cs="Times New Roman"/>
          <w:bCs/>
        </w:rPr>
        <w:t>, (3) da je z</w:t>
      </w:r>
      <w:r w:rsidRPr="00466421">
        <w:rPr>
          <w:rFonts w:ascii="Times New Roman" w:hAnsi="Times New Roman" w:cs="Times New Roman"/>
          <w:bCs/>
        </w:rPr>
        <w:t>abranjeno kretanje kućnih ljubimaca na način koji ugrožava zdravlje i sigurnost ljudi i životinja</w:t>
      </w:r>
      <w:r>
        <w:rPr>
          <w:rFonts w:ascii="Times New Roman" w:hAnsi="Times New Roman" w:cs="Times New Roman"/>
          <w:bCs/>
        </w:rPr>
        <w:t>, (4) da je z</w:t>
      </w:r>
      <w:r w:rsidRPr="00466421">
        <w:rPr>
          <w:rFonts w:ascii="Times New Roman" w:hAnsi="Times New Roman" w:cs="Times New Roman"/>
          <w:bCs/>
        </w:rPr>
        <w:t>abranjeno držati pse stalno vezane ili ih držati u prostorima za odvojeno držanje pasa bez omogućavanja slobodnog kretanja izvan tog prostora</w:t>
      </w:r>
      <w:r>
        <w:rPr>
          <w:rFonts w:ascii="Times New Roman" w:hAnsi="Times New Roman" w:cs="Times New Roman"/>
          <w:bCs/>
        </w:rPr>
        <w:t>, a da  u</w:t>
      </w:r>
      <w:r w:rsidRPr="00466421">
        <w:rPr>
          <w:rFonts w:ascii="Times New Roman" w:hAnsi="Times New Roman" w:cs="Times New Roman"/>
          <w:bCs/>
        </w:rPr>
        <w:t>vjete i način držanja kućnih ljubimaca iz stavaka 1., 3. i 4.</w:t>
      </w:r>
      <w:r>
        <w:rPr>
          <w:rFonts w:ascii="Times New Roman" w:hAnsi="Times New Roman" w:cs="Times New Roman"/>
          <w:bCs/>
        </w:rPr>
        <w:t xml:space="preserve"> tog</w:t>
      </w:r>
      <w:r w:rsidRPr="00466421">
        <w:rPr>
          <w:rFonts w:ascii="Times New Roman" w:hAnsi="Times New Roman" w:cs="Times New Roman"/>
          <w:bCs/>
        </w:rPr>
        <w:t xml:space="preserve"> članka propisuju općim aktima predstavnička tijela jedinica lokalne samouprave.. </w:t>
      </w:r>
    </w:p>
    <w:p w14:paraId="460A0AB5" w14:textId="47752A46" w:rsidR="00EA6D49" w:rsidRDefault="00EA6D49" w:rsidP="00EA6D4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466421">
        <w:rPr>
          <w:rFonts w:ascii="Times New Roman" w:hAnsi="Times New Roman" w:cs="Times New Roman"/>
          <w:bCs/>
        </w:rPr>
        <w:t xml:space="preserve">Općinsko vijeće Općine Bilje, temeljem ovlaštenja iz stavka 5. članka 51. Zakona o zaštiti životinja, donijelo je Odluku o načinu postupanja s divljim životinjama izvan prirodnog staništa, uvjetima i načinu držanja i kretanja kućnih ljubimaca te uvjetima i načinu vezivanja i držanju pasa u odvojenim prostorima koja je objavljena u "Službenom glasniku Općine Bilje" broj: 11/2020. U primjeni navedene Odluke uočena je potreba pobližeg uređenja pitanja držanja </w:t>
      </w:r>
      <w:r w:rsidRPr="00466421">
        <w:rPr>
          <w:rFonts w:ascii="Times New Roman" w:hAnsi="Times New Roman" w:cs="Times New Roman"/>
          <w:bCs/>
        </w:rPr>
        <w:t>većeg</w:t>
      </w:r>
      <w:r w:rsidRPr="00466421">
        <w:rPr>
          <w:rFonts w:ascii="Times New Roman" w:hAnsi="Times New Roman" w:cs="Times New Roman"/>
          <w:bCs/>
        </w:rPr>
        <w:t xml:space="preserve"> broja pasa u naseljenom građevinskom području analogno odred</w:t>
      </w:r>
      <w:r>
        <w:rPr>
          <w:rFonts w:ascii="Times New Roman" w:hAnsi="Times New Roman" w:cs="Times New Roman"/>
          <w:bCs/>
        </w:rPr>
        <w:t>b</w:t>
      </w:r>
      <w:r w:rsidRPr="00466421">
        <w:rPr>
          <w:rFonts w:ascii="Times New Roman" w:hAnsi="Times New Roman" w:cs="Times New Roman"/>
          <w:bCs/>
        </w:rPr>
        <w:t xml:space="preserve">i članka 55. Zakona o zaštiti životinja. Stoga se predlaže navedenu Odluku dopuniti novom glavom: </w:t>
      </w:r>
      <w:proofErr w:type="spellStart"/>
      <w:r w:rsidRPr="00466421">
        <w:rPr>
          <w:rFonts w:ascii="Times New Roman" w:hAnsi="Times New Roman" w:cs="Times New Roman"/>
          <w:bCs/>
        </w:rPr>
        <w:t>III.a</w:t>
      </w:r>
      <w:proofErr w:type="spellEnd"/>
      <w:r w:rsidRPr="00466421">
        <w:rPr>
          <w:rFonts w:ascii="Times New Roman" w:hAnsi="Times New Roman" w:cs="Times New Roman"/>
          <w:bCs/>
        </w:rPr>
        <w:t xml:space="preserve"> POSEBNI UVJETI DRŽANJA VEĆEG BROJA PASA U NASELJENOM PODRUČJU, ujedno se usklađuje glava Kaznene odredbe sa predloženim promjenama i obavlja se konverzija kune u euro kod novčanih kazni.</w:t>
      </w:r>
    </w:p>
    <w:p w14:paraId="625986BC" w14:textId="77777777" w:rsidR="00EA0DCD" w:rsidRDefault="00EA0DCD"/>
    <w:sectPr w:rsidR="00EA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49"/>
    <w:rsid w:val="00054AD7"/>
    <w:rsid w:val="0009291B"/>
    <w:rsid w:val="0022187B"/>
    <w:rsid w:val="002642D9"/>
    <w:rsid w:val="0029322E"/>
    <w:rsid w:val="00342C6E"/>
    <w:rsid w:val="0055425B"/>
    <w:rsid w:val="005862F6"/>
    <w:rsid w:val="006C736F"/>
    <w:rsid w:val="006F11C4"/>
    <w:rsid w:val="009D7461"/>
    <w:rsid w:val="00A91B60"/>
    <w:rsid w:val="00AD7985"/>
    <w:rsid w:val="00B8608D"/>
    <w:rsid w:val="00CB1665"/>
    <w:rsid w:val="00D57472"/>
    <w:rsid w:val="00D77287"/>
    <w:rsid w:val="00E501A9"/>
    <w:rsid w:val="00EA0DCD"/>
    <w:rsid w:val="00EA6D4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D5F7"/>
  <w15:chartTrackingRefBased/>
  <w15:docId w15:val="{586001A6-290D-45FB-B67A-3642B379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D49"/>
  </w:style>
  <w:style w:type="paragraph" w:styleId="Naslov1">
    <w:name w:val="heading 1"/>
    <w:basedOn w:val="Normal"/>
    <w:next w:val="Normal"/>
    <w:link w:val="Naslov1Char"/>
    <w:uiPriority w:val="9"/>
    <w:qFormat/>
    <w:rsid w:val="00EA6D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A6D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A6D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A6D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A6D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A6D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A6D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A6D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A6D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A6D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A6D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A6D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A6D4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A6D4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A6D4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A6D4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A6D4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A6D4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A6D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A6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A6D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A6D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A6D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A6D4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A6D4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A6D4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A6D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A6D4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A6D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05</dc:creator>
  <cp:keywords/>
  <dc:description/>
  <cp:lastModifiedBy>bilje 05</cp:lastModifiedBy>
  <cp:revision>1</cp:revision>
  <dcterms:created xsi:type="dcterms:W3CDTF">2026-05-27T12:50:00Z</dcterms:created>
  <dcterms:modified xsi:type="dcterms:W3CDTF">2026-05-27T12:51:00Z</dcterms:modified>
</cp:coreProperties>
</file>